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FB" w:rsidRDefault="00223578" w:rsidP="009164F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2357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164159" w:rsidRPr="00F938DB">
        <w:rPr>
          <w:rFonts w:ascii="Arial" w:hAnsi="Arial" w:cs="Arial"/>
          <w:sz w:val="22"/>
          <w:szCs w:val="22"/>
        </w:rPr>
        <w:t>Private Member’s Bill – Bail (Domestic Violence) and Another Act Amendment Bill 2017</w:t>
      </w:r>
      <w:r w:rsidR="00164159">
        <w:rPr>
          <w:rFonts w:ascii="Arial" w:hAnsi="Arial" w:cs="Arial"/>
          <w:b/>
          <w:sz w:val="22"/>
          <w:szCs w:val="22"/>
        </w:rPr>
        <w:t xml:space="preserve"> (</w:t>
      </w:r>
      <w:r w:rsidRPr="00223578">
        <w:rPr>
          <w:rFonts w:ascii="Arial" w:hAnsi="Arial" w:cs="Arial"/>
          <w:bCs/>
          <w:spacing w:val="-3"/>
          <w:sz w:val="22"/>
          <w:szCs w:val="22"/>
        </w:rPr>
        <w:t>PMB</w:t>
      </w:r>
      <w:r w:rsidR="00164159">
        <w:rPr>
          <w:rFonts w:ascii="Arial" w:hAnsi="Arial" w:cs="Arial"/>
          <w:bCs/>
          <w:spacing w:val="-3"/>
          <w:sz w:val="22"/>
          <w:szCs w:val="22"/>
        </w:rPr>
        <w:t>)</w:t>
      </w:r>
      <w:r w:rsidRPr="00223578">
        <w:rPr>
          <w:rFonts w:ascii="Arial" w:hAnsi="Arial" w:cs="Arial"/>
          <w:bCs/>
          <w:spacing w:val="-3"/>
          <w:sz w:val="22"/>
          <w:szCs w:val="22"/>
        </w:rPr>
        <w:t xml:space="preserve"> was introduced on 14 February 2017 by the Leader of the Opposition, Mr Tim Nicholls MP. </w:t>
      </w:r>
    </w:p>
    <w:p w:rsidR="000C45AC" w:rsidRDefault="00223578" w:rsidP="009164F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3578">
        <w:rPr>
          <w:rFonts w:ascii="Arial" w:hAnsi="Arial" w:cs="Arial"/>
          <w:bCs/>
          <w:spacing w:val="-3"/>
          <w:sz w:val="22"/>
          <w:szCs w:val="22"/>
        </w:rPr>
        <w:t xml:space="preserve">The PMB proposes amendments to the </w:t>
      </w:r>
      <w:r w:rsidRPr="00223578">
        <w:rPr>
          <w:rFonts w:ascii="Arial" w:hAnsi="Arial" w:cs="Arial"/>
          <w:bCs/>
          <w:i/>
          <w:spacing w:val="-3"/>
          <w:sz w:val="22"/>
          <w:szCs w:val="22"/>
        </w:rPr>
        <w:t>Bail Act 1980</w:t>
      </w:r>
      <w:r w:rsidRPr="00223578">
        <w:rPr>
          <w:rFonts w:ascii="Arial" w:hAnsi="Arial" w:cs="Arial"/>
          <w:bCs/>
          <w:spacing w:val="-3"/>
          <w:sz w:val="22"/>
          <w:szCs w:val="22"/>
        </w:rPr>
        <w:t xml:space="preserve"> (Bail Act) to: reverse the presumption for bail; provide for the use of tracking devices for a person released to bail; require notification of bail information to victims and others; and provide for stay of release to bail pending higher court review. The PMB also proposes to amend the </w:t>
      </w:r>
      <w:r w:rsidRPr="00223578">
        <w:rPr>
          <w:rFonts w:ascii="Arial" w:hAnsi="Arial" w:cs="Arial"/>
          <w:bCs/>
          <w:i/>
          <w:spacing w:val="-3"/>
          <w:sz w:val="22"/>
          <w:szCs w:val="22"/>
        </w:rPr>
        <w:t>Corrective Services Act 2006</w:t>
      </w:r>
      <w:r w:rsidRPr="00223578">
        <w:rPr>
          <w:rFonts w:ascii="Arial" w:hAnsi="Arial" w:cs="Arial"/>
          <w:bCs/>
          <w:spacing w:val="-3"/>
          <w:sz w:val="22"/>
          <w:szCs w:val="22"/>
        </w:rPr>
        <w:t xml:space="preserve"> (CSA) to extend the existing eligible person’s register.</w:t>
      </w:r>
    </w:p>
    <w:p w:rsidR="00164159" w:rsidRDefault="000C45AC" w:rsidP="009164F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D198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0C45AC">
        <w:rPr>
          <w:rFonts w:ascii="Arial" w:hAnsi="Arial" w:cs="Arial"/>
          <w:bCs/>
          <w:spacing w:val="-3"/>
          <w:sz w:val="22"/>
          <w:szCs w:val="22"/>
        </w:rPr>
        <w:t xml:space="preserve"> th</w:t>
      </w:r>
      <w:r w:rsidR="009164FB">
        <w:rPr>
          <w:rFonts w:ascii="Arial" w:hAnsi="Arial" w:cs="Arial"/>
          <w:bCs/>
          <w:spacing w:val="-3"/>
          <w:sz w:val="22"/>
          <w:szCs w:val="22"/>
        </w:rPr>
        <w:t>at th</w:t>
      </w:r>
      <w:r w:rsidRPr="000C45AC">
        <w:rPr>
          <w:rFonts w:ascii="Arial" w:hAnsi="Arial" w:cs="Arial"/>
          <w:bCs/>
          <w:spacing w:val="-3"/>
          <w:sz w:val="22"/>
          <w:szCs w:val="22"/>
        </w:rPr>
        <w:t xml:space="preserve">e Queensland </w:t>
      </w:r>
      <w:r w:rsidR="00617075" w:rsidRPr="000C45AC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9164FB">
        <w:rPr>
          <w:rFonts w:ascii="Arial" w:hAnsi="Arial" w:cs="Arial"/>
          <w:bCs/>
          <w:spacing w:val="-3"/>
          <w:sz w:val="22"/>
          <w:szCs w:val="22"/>
        </w:rPr>
        <w:t>support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17075" w:rsidRPr="000C45AC">
        <w:rPr>
          <w:rFonts w:ascii="Arial" w:hAnsi="Arial" w:cs="Arial"/>
          <w:bCs/>
          <w:spacing w:val="-3"/>
          <w:sz w:val="22"/>
          <w:szCs w:val="22"/>
        </w:rPr>
        <w:t>the policy underpinning the Bill but move amendments to better deliver the policy objective of protecting victims of domestic and family violence and holding perpetrators to account</w:t>
      </w:r>
      <w:r w:rsidRPr="000C45A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64159" w:rsidRPr="00F938DB" w:rsidRDefault="00164159" w:rsidP="009164F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F938DB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0D198E" w:rsidRPr="00646D15" w:rsidRDefault="00164159" w:rsidP="009164FB">
      <w:pPr>
        <w:pStyle w:val="ListParagraph"/>
        <w:keepNext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</w:t>
      </w:r>
      <w:r w:rsidR="00F938DB">
        <w:rPr>
          <w:rFonts w:ascii="Arial" w:hAnsi="Arial" w:cs="Arial"/>
          <w:bCs/>
          <w:spacing w:val="-3"/>
          <w:sz w:val="22"/>
          <w:szCs w:val="22"/>
        </w:rPr>
        <w:t>il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0D198E" w:rsidRPr="00646D15" w:rsidSect="009164FB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A9" w:rsidRDefault="000829A9" w:rsidP="00D6589B">
      <w:r>
        <w:separator/>
      </w:r>
    </w:p>
  </w:endnote>
  <w:endnote w:type="continuationSeparator" w:id="0">
    <w:p w:rsidR="000829A9" w:rsidRDefault="000829A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A9" w:rsidRDefault="000829A9" w:rsidP="00D6589B">
      <w:r>
        <w:separator/>
      </w:r>
    </w:p>
  </w:footnote>
  <w:footnote w:type="continuationSeparator" w:id="0">
    <w:p w:rsidR="000829A9" w:rsidRDefault="000829A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DB" w:rsidRPr="00937A4A" w:rsidRDefault="00F938DB" w:rsidP="00F938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938DB" w:rsidRPr="00937A4A" w:rsidRDefault="00F938DB" w:rsidP="00F938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938DB" w:rsidRPr="00937A4A" w:rsidRDefault="00F938DB" w:rsidP="00F938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2017</w:t>
    </w:r>
  </w:p>
  <w:p w:rsidR="00F938DB" w:rsidRPr="00D02962" w:rsidRDefault="00F938DB" w:rsidP="00F938D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02962">
      <w:rPr>
        <w:rFonts w:ascii="Arial" w:hAnsi="Arial" w:cs="Arial"/>
        <w:b/>
        <w:sz w:val="22"/>
        <w:szCs w:val="22"/>
        <w:u w:val="single"/>
      </w:rPr>
      <w:t xml:space="preserve">Government response to Private Member’s Bill – Bail (Domestic Violence) and Another Act Amendment Bill 2017 </w:t>
    </w:r>
  </w:p>
  <w:p w:rsidR="00F938DB" w:rsidRPr="00D02962" w:rsidRDefault="00F938DB" w:rsidP="00F938DB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D02962">
      <w:rPr>
        <w:rFonts w:ascii="Arial" w:hAnsi="Arial" w:cs="Arial"/>
        <w:b/>
        <w:sz w:val="22"/>
        <w:szCs w:val="22"/>
        <w:u w:val="single"/>
      </w:rPr>
      <w:t>Attorney-General and Minster for Justice and Minster for Training and Skills</w:t>
    </w:r>
  </w:p>
  <w:p w:rsidR="00F938DB" w:rsidRDefault="00F938DB" w:rsidP="00D0296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1EF2"/>
    <w:multiLevelType w:val="hybridMultilevel"/>
    <w:tmpl w:val="D42C1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D19"/>
    <w:multiLevelType w:val="hybridMultilevel"/>
    <w:tmpl w:val="3AA65D98"/>
    <w:lvl w:ilvl="0" w:tplc="70C6C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CD6A7E"/>
    <w:multiLevelType w:val="hybridMultilevel"/>
    <w:tmpl w:val="5FDE1B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D6"/>
    <w:rsid w:val="000430DD"/>
    <w:rsid w:val="000613B4"/>
    <w:rsid w:val="00080F8F"/>
    <w:rsid w:val="000829A9"/>
    <w:rsid w:val="0008575A"/>
    <w:rsid w:val="000C45AC"/>
    <w:rsid w:val="000D198E"/>
    <w:rsid w:val="00102858"/>
    <w:rsid w:val="001318FA"/>
    <w:rsid w:val="00140936"/>
    <w:rsid w:val="00164159"/>
    <w:rsid w:val="00174117"/>
    <w:rsid w:val="001A6B3C"/>
    <w:rsid w:val="001E209B"/>
    <w:rsid w:val="001E7127"/>
    <w:rsid w:val="0021344B"/>
    <w:rsid w:val="00213B95"/>
    <w:rsid w:val="00223578"/>
    <w:rsid w:val="002D649F"/>
    <w:rsid w:val="003A13A1"/>
    <w:rsid w:val="003B5871"/>
    <w:rsid w:val="003C5E49"/>
    <w:rsid w:val="004A0707"/>
    <w:rsid w:val="004E3AE1"/>
    <w:rsid w:val="004F19D7"/>
    <w:rsid w:val="00501C66"/>
    <w:rsid w:val="0050474C"/>
    <w:rsid w:val="00550873"/>
    <w:rsid w:val="00617075"/>
    <w:rsid w:val="00646D15"/>
    <w:rsid w:val="00654B0A"/>
    <w:rsid w:val="00732E22"/>
    <w:rsid w:val="00757B12"/>
    <w:rsid w:val="00775DD0"/>
    <w:rsid w:val="00821E64"/>
    <w:rsid w:val="008A4523"/>
    <w:rsid w:val="008F44CD"/>
    <w:rsid w:val="009164FB"/>
    <w:rsid w:val="0093748E"/>
    <w:rsid w:val="009862D6"/>
    <w:rsid w:val="00A50A1A"/>
    <w:rsid w:val="00A527A5"/>
    <w:rsid w:val="00A85671"/>
    <w:rsid w:val="00AD7250"/>
    <w:rsid w:val="00AE69F0"/>
    <w:rsid w:val="00B61ABA"/>
    <w:rsid w:val="00C07656"/>
    <w:rsid w:val="00C11FA1"/>
    <w:rsid w:val="00C40FB0"/>
    <w:rsid w:val="00C75E67"/>
    <w:rsid w:val="00CB1501"/>
    <w:rsid w:val="00CE6FBA"/>
    <w:rsid w:val="00CF0D8A"/>
    <w:rsid w:val="00D02962"/>
    <w:rsid w:val="00D30370"/>
    <w:rsid w:val="00D6589B"/>
    <w:rsid w:val="00D75134"/>
    <w:rsid w:val="00DB6FE7"/>
    <w:rsid w:val="00DE61EC"/>
    <w:rsid w:val="00E40004"/>
    <w:rsid w:val="00E973BC"/>
    <w:rsid w:val="00F0095A"/>
    <w:rsid w:val="00F10DF9"/>
    <w:rsid w:val="00F20A7A"/>
    <w:rsid w:val="00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734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Manager/>
  <Company/>
  <LinksUpToDate>false</LinksUpToDate>
  <CharactersWithSpaces>872</CharactersWithSpaces>
  <SharedDoc>false</SharedDoc>
  <HyperlinkBase>https://www.cabinet.qld.gov.au/documents/2017/Mar/RspPMB/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2017-03-17T01:44:00Z</cp:lastPrinted>
  <dcterms:created xsi:type="dcterms:W3CDTF">2017-10-17T01:30:00Z</dcterms:created>
  <dcterms:modified xsi:type="dcterms:W3CDTF">2018-03-06T01:51:00Z</dcterms:modified>
  <cp:category>Corrective_Services,Domestic_and_Family_Violence,Legislation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1500723451</vt:i4>
  </property>
  <property fmtid="{D5CDD505-2E9C-101B-9397-08002B2CF9AE}" pid="3" name="_NewReviewCycle">
    <vt:lpwstr/>
  </property>
  <property fmtid="{D5CDD505-2E9C-101B-9397-08002B2CF9AE}" pid="4" name="_PreviousAdHocReviewCycleID">
    <vt:i4>-731068445</vt:i4>
  </property>
  <property fmtid="{D5CDD505-2E9C-101B-9397-08002B2CF9AE}" pid="5" name="_ReviewingToolsShownOnce">
    <vt:lpwstr/>
  </property>
</Properties>
</file>